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BF" w:rsidRPr="00077FBF" w:rsidRDefault="00077FBF" w:rsidP="00077FBF">
      <w:pPr>
        <w:bidi/>
        <w:jc w:val="both"/>
        <w:rPr>
          <w:rFonts w:cs="B Lotus"/>
          <w:b/>
          <w:bCs/>
          <w:sz w:val="28"/>
          <w:szCs w:val="28"/>
          <w:lang w:bidi="fa-IR"/>
        </w:rPr>
      </w:pPr>
      <w:bookmarkStart w:id="0" w:name="_GoBack"/>
      <w:bookmarkEnd w:id="0"/>
      <w:r w:rsidRPr="00077FBF">
        <w:rPr>
          <w:rFonts w:cs="B Lotus" w:hint="cs"/>
          <w:b/>
          <w:bCs/>
          <w:sz w:val="28"/>
          <w:szCs w:val="28"/>
          <w:rtl/>
          <w:lang w:bidi="fa-IR"/>
        </w:rPr>
        <w:t>اهداف همایش:</w:t>
      </w:r>
    </w:p>
    <w:p w:rsidR="00E87802" w:rsidRDefault="00E87802" w:rsidP="00E87802">
      <w:pPr>
        <w:pStyle w:val="ListParagraph"/>
        <w:numPr>
          <w:ilvl w:val="0"/>
          <w:numId w:val="1"/>
        </w:numPr>
        <w:bidi/>
        <w:spacing w:after="200" w:line="276" w:lineRule="auto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تبیین مبانی طراحی و چارچوب طرح معماری موزه های دفاع مقدس مبتنی بر تاثیرگذاری سازنده آموزه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های دفاع مقدس بر مخاطبین</w:t>
      </w:r>
    </w:p>
    <w:p w:rsidR="00E87802" w:rsidRDefault="00E87802" w:rsidP="00E87802">
      <w:pPr>
        <w:pStyle w:val="ListParagraph"/>
        <w:numPr>
          <w:ilvl w:val="0"/>
          <w:numId w:val="1"/>
        </w:numPr>
        <w:bidi/>
        <w:spacing w:after="200" w:line="276" w:lineRule="auto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تبیین مبانی هنری اثرگذار بر کالبد موزه دفاع مقدس</w:t>
      </w:r>
    </w:p>
    <w:p w:rsidR="00E87802" w:rsidRDefault="00E87802" w:rsidP="00E87802">
      <w:pPr>
        <w:pStyle w:val="ListParagraph"/>
        <w:numPr>
          <w:ilvl w:val="0"/>
          <w:numId w:val="1"/>
        </w:numPr>
        <w:bidi/>
        <w:spacing w:after="200" w:line="276" w:lineRule="auto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ارایه راهکارهای خلق مکان</w:t>
      </w:r>
      <w:r>
        <w:rPr>
          <w:rFonts w:cs="B Lotus" w:hint="cs"/>
          <w:sz w:val="28"/>
          <w:szCs w:val="28"/>
          <w:rtl/>
          <w:lang w:bidi="fa-IR"/>
        </w:rPr>
        <w:softHyphen/>
        <w:t>های الهام بخش فرهنگ دفاع مقدس برای طراحان و هنرمندان</w:t>
      </w:r>
    </w:p>
    <w:p w:rsidR="00E87802" w:rsidRDefault="00E87802" w:rsidP="00E87802">
      <w:pPr>
        <w:pStyle w:val="ListParagraph"/>
        <w:numPr>
          <w:ilvl w:val="0"/>
          <w:numId w:val="1"/>
        </w:numPr>
        <w:bidi/>
        <w:spacing w:after="200" w:line="276" w:lineRule="auto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شناسایی، گردآوری و تدوین و ترویج مبانی و مفاهیم علمی تولید شده در طراحی موزه های دفاع مقدس</w:t>
      </w:r>
    </w:p>
    <w:p w:rsidR="00F22761" w:rsidRDefault="00E87802" w:rsidP="00F22761">
      <w:pPr>
        <w:pStyle w:val="ListParagraph"/>
        <w:numPr>
          <w:ilvl w:val="0"/>
          <w:numId w:val="1"/>
        </w:numPr>
        <w:bidi/>
        <w:spacing w:after="200" w:line="276" w:lineRule="auto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کمک به تولید علم و دانش بومی و خلق هنر حماسی اسلامی در ترویج آموزه های جنگ تحمیلی از طریق موزه های دفاع مقدس</w:t>
      </w:r>
    </w:p>
    <w:p w:rsidR="00F22761" w:rsidRDefault="00F22761" w:rsidP="00F22761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ارکان همایش:</w:t>
      </w:r>
    </w:p>
    <w:p w:rsidR="00F22761" w:rsidRDefault="00F22761" w:rsidP="00F22761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رئیس همایش: سردار جواد خضرایی</w:t>
      </w:r>
    </w:p>
    <w:p w:rsidR="00F22761" w:rsidRDefault="00F22761" w:rsidP="00F22761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دبیر علمی همایش: دکتر سید جواد هاشمی فشارکی</w:t>
      </w:r>
    </w:p>
    <w:p w:rsidR="00F22761" w:rsidRPr="00F22761" w:rsidRDefault="00F22761" w:rsidP="00F22761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دبیر اجرایی همایش: سید حسام الدین با ب</w:t>
      </w:r>
      <w:r>
        <w:rPr>
          <w:rFonts w:cs="B Lotus" w:hint="cs"/>
          <w:sz w:val="28"/>
          <w:szCs w:val="28"/>
          <w:rtl/>
          <w:lang w:bidi="fa-IR"/>
        </w:rPr>
        <w:softHyphen/>
        <w:t>گوره</w:t>
      </w:r>
    </w:p>
    <w:p w:rsidR="00CE2378" w:rsidRDefault="00CE2378" w:rsidP="00CE2378">
      <w:pPr>
        <w:pStyle w:val="ListParagraph"/>
        <w:bidi/>
        <w:jc w:val="both"/>
        <w:rPr>
          <w:rFonts w:cs="B Lotus"/>
          <w:color w:val="B13F9A"/>
          <w:szCs w:val="6"/>
        </w:rPr>
      </w:pPr>
    </w:p>
    <w:p w:rsidR="00CE2378" w:rsidRDefault="00CE2378" w:rsidP="00CE2378">
      <w:pPr>
        <w:pStyle w:val="ListParagraph"/>
        <w:bidi/>
        <w:jc w:val="both"/>
        <w:rPr>
          <w:rFonts w:cs="B Lotus"/>
          <w:color w:val="B13F9A"/>
          <w:szCs w:val="6"/>
        </w:rPr>
      </w:pPr>
    </w:p>
    <w:p w:rsidR="00CE2378" w:rsidRDefault="00CE2378" w:rsidP="00CE2378">
      <w:pPr>
        <w:pStyle w:val="ListParagraph"/>
        <w:bidi/>
        <w:jc w:val="both"/>
        <w:rPr>
          <w:rFonts w:cs="B Lotus"/>
          <w:color w:val="B13F9A"/>
          <w:szCs w:val="6"/>
        </w:rPr>
      </w:pPr>
    </w:p>
    <w:p w:rsidR="00F22761" w:rsidRDefault="00F22761" w:rsidP="00CE2378">
      <w:pPr>
        <w:bidi/>
        <w:jc w:val="both"/>
        <w:rPr>
          <w:rFonts w:ascii="Times New Roman" w:eastAsia="Times New Roman" w:hAnsi="Times New Roman" w:cs="B Lotus"/>
          <w:b/>
          <w:bCs/>
          <w:sz w:val="96"/>
          <w:szCs w:val="28"/>
          <w:rtl/>
        </w:rPr>
      </w:pPr>
    </w:p>
    <w:p w:rsidR="00966763" w:rsidRDefault="00966763" w:rsidP="00966763">
      <w:pPr>
        <w:bidi/>
        <w:jc w:val="both"/>
        <w:rPr>
          <w:rFonts w:ascii="Times New Roman" w:eastAsia="Times New Roman" w:hAnsi="Times New Roman" w:cs="B Lotus"/>
          <w:b/>
          <w:bCs/>
          <w:sz w:val="96"/>
          <w:szCs w:val="28"/>
          <w:rtl/>
        </w:rPr>
      </w:pPr>
    </w:p>
    <w:p w:rsidR="00966763" w:rsidRPr="00EE45D4" w:rsidRDefault="00966763" w:rsidP="00966763">
      <w:pPr>
        <w:bidi/>
        <w:spacing w:line="240" w:lineRule="auto"/>
        <w:ind w:left="-426" w:right="-846"/>
        <w:rPr>
          <w:rFonts w:cs="B Titr"/>
          <w:b/>
          <w:bCs/>
          <w:sz w:val="24"/>
          <w:szCs w:val="24"/>
          <w:rtl/>
          <w:lang w:bidi="fa-IR"/>
        </w:rPr>
      </w:pPr>
      <w:r w:rsidRPr="00EE45D4">
        <w:rPr>
          <w:rFonts w:cs="B Titr" w:hint="cs"/>
          <w:b/>
          <w:bCs/>
          <w:sz w:val="24"/>
          <w:szCs w:val="24"/>
          <w:rtl/>
          <w:lang w:bidi="fa-IR"/>
        </w:rPr>
        <w:t>محورها:</w:t>
      </w:r>
    </w:p>
    <w:p w:rsidR="00966763" w:rsidRPr="00EE45D4" w:rsidRDefault="00966763" w:rsidP="00966763">
      <w:pPr>
        <w:pStyle w:val="ListParagraph"/>
        <w:bidi/>
        <w:ind w:left="-426" w:right="-846"/>
        <w:rPr>
          <w:rFonts w:cs="B Titr"/>
          <w:b/>
          <w:bCs/>
          <w:lang w:bidi="fa-IR"/>
        </w:rPr>
      </w:pPr>
      <w:r w:rsidRPr="00EE45D4">
        <w:rPr>
          <w:rFonts w:cs="B Titr" w:hint="cs"/>
          <w:b/>
          <w:bCs/>
          <w:rtl/>
          <w:lang w:bidi="fa-IR"/>
        </w:rPr>
        <w:t xml:space="preserve">الف) </w:t>
      </w:r>
      <w:r w:rsidRPr="00EE45D4">
        <w:rPr>
          <w:rFonts w:cs="B Titr" w:hint="cs"/>
          <w:b/>
          <w:bCs/>
          <w:rtl/>
        </w:rPr>
        <w:t>معماری و شهرسازی</w:t>
      </w:r>
      <w:r w:rsidRPr="00EE45D4">
        <w:rPr>
          <w:rFonts w:cs="B Titr"/>
          <w:b/>
          <w:bCs/>
        </w:rPr>
        <w:t>:</w:t>
      </w:r>
    </w:p>
    <w:p w:rsidR="00966763" w:rsidRPr="00A54D26" w:rsidRDefault="00966763" w:rsidP="00966763">
      <w:pPr>
        <w:pStyle w:val="ListParagraph"/>
        <w:numPr>
          <w:ilvl w:val="0"/>
          <w:numId w:val="6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جایگاه آمایشی و مکان یابی موزه 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6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هم هویتی الگوهای اسلامی-ایرانی در معماری و شهرسازی  موزه 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6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سازگاری معماری موزه های دفاع مقدس با شرایط محیطی و بافت شهری پیرامونی</w:t>
      </w:r>
    </w:p>
    <w:p w:rsidR="00966763" w:rsidRPr="00A54D26" w:rsidRDefault="00966763" w:rsidP="00966763">
      <w:pPr>
        <w:pStyle w:val="ListParagraph"/>
        <w:numPr>
          <w:ilvl w:val="0"/>
          <w:numId w:val="6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مطالعه تطبیقی و آسیب شناسی  معماری موزه های جنگ و دفاع مقدس</w:t>
      </w:r>
    </w:p>
    <w:p w:rsidR="00966763" w:rsidRPr="00A54D26" w:rsidRDefault="00966763" w:rsidP="00966763">
      <w:pPr>
        <w:pStyle w:val="ListParagraph"/>
        <w:numPr>
          <w:ilvl w:val="0"/>
          <w:numId w:val="6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lastRenderedPageBreak/>
        <w:t>تبدیل آموزه ها، ارزش</w:t>
      </w:r>
      <w:r w:rsidRPr="00A54D26">
        <w:rPr>
          <w:rFonts w:cs="B Nazanin" w:hint="cs"/>
          <w:b/>
          <w:bCs/>
          <w:rtl/>
          <w:lang w:bidi="fa-IR"/>
        </w:rPr>
        <w:softHyphen/>
        <w:t>ها و نمادهای ایثار و مقاومت به عناصر، سازه</w:t>
      </w:r>
      <w:r w:rsidRPr="00A54D26">
        <w:rPr>
          <w:rFonts w:cs="B Nazanin"/>
          <w:b/>
          <w:bCs/>
          <w:rtl/>
          <w:lang w:bidi="fa-IR"/>
        </w:rPr>
        <w:softHyphen/>
      </w:r>
      <w:r w:rsidRPr="00A54D26">
        <w:rPr>
          <w:rFonts w:cs="B Nazanin" w:hint="cs"/>
          <w:b/>
          <w:bCs/>
          <w:rtl/>
          <w:lang w:bidi="fa-IR"/>
        </w:rPr>
        <w:t>ها و یادمان</w:t>
      </w:r>
      <w:r w:rsidRPr="00A54D26">
        <w:rPr>
          <w:rFonts w:cs="B Nazanin"/>
          <w:b/>
          <w:bCs/>
          <w:rtl/>
          <w:lang w:bidi="fa-IR"/>
        </w:rPr>
        <w:softHyphen/>
      </w:r>
      <w:r w:rsidRPr="00A54D26">
        <w:rPr>
          <w:rFonts w:cs="B Nazanin" w:hint="cs"/>
          <w:b/>
          <w:bCs/>
          <w:rtl/>
          <w:lang w:bidi="fa-IR"/>
        </w:rPr>
        <w:t>های مرتبط با دفاع مقدس</w:t>
      </w:r>
    </w:p>
    <w:p w:rsidR="00966763" w:rsidRPr="00A54D26" w:rsidRDefault="00966763" w:rsidP="00966763">
      <w:pPr>
        <w:pStyle w:val="ListParagraph"/>
        <w:numPr>
          <w:ilvl w:val="0"/>
          <w:numId w:val="6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راهکارهای خلق مکان های جذاب، اثرگذار و ماندگار موزه 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6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مبانی معماری و شهرسازی  برجسته سازی سرمایه های نمادین دفاع مقدس</w:t>
      </w:r>
    </w:p>
    <w:p w:rsidR="00966763" w:rsidRPr="00A54D26" w:rsidRDefault="00966763" w:rsidP="00966763">
      <w:pPr>
        <w:pStyle w:val="ListParagraph"/>
        <w:numPr>
          <w:ilvl w:val="0"/>
          <w:numId w:val="6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مبانی کالبدی- فضایی</w:t>
      </w:r>
      <w:r>
        <w:rPr>
          <w:rFonts w:cs="B Nazanin" w:hint="cs"/>
          <w:b/>
          <w:bCs/>
          <w:rtl/>
          <w:lang w:bidi="fa-IR"/>
        </w:rPr>
        <w:t xml:space="preserve"> و منظر</w:t>
      </w:r>
      <w:r w:rsidRPr="00A54D26">
        <w:rPr>
          <w:rFonts w:cs="B Nazanin" w:hint="cs"/>
          <w:b/>
          <w:bCs/>
          <w:rtl/>
          <w:lang w:bidi="fa-IR"/>
        </w:rPr>
        <w:t xml:space="preserve"> طراحی موزه</w:t>
      </w:r>
      <w:r w:rsidRPr="00A54D26">
        <w:rPr>
          <w:rFonts w:cs="B Nazanin" w:hint="cs"/>
          <w:b/>
          <w:bCs/>
          <w:rtl/>
          <w:lang w:bidi="fa-IR"/>
        </w:rPr>
        <w:softHyphen/>
        <w:t>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6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تبیین عرصه بندی فضایی و برنامه</w:t>
      </w:r>
      <w:r w:rsidRPr="00A54D26">
        <w:rPr>
          <w:rFonts w:cs="B Nazanin"/>
          <w:b/>
          <w:bCs/>
          <w:rtl/>
          <w:lang w:bidi="fa-IR"/>
        </w:rPr>
        <w:softHyphen/>
      </w:r>
      <w:r w:rsidRPr="00A54D26">
        <w:rPr>
          <w:rFonts w:cs="B Nazanin" w:hint="cs"/>
          <w:b/>
          <w:bCs/>
          <w:rtl/>
          <w:lang w:bidi="fa-IR"/>
        </w:rPr>
        <w:t>های فیزیکی معماری موزه دفاع مقدس</w:t>
      </w:r>
    </w:p>
    <w:p w:rsidR="00966763" w:rsidRPr="00A54D26" w:rsidRDefault="00966763" w:rsidP="00966763">
      <w:pPr>
        <w:pStyle w:val="ListParagraph"/>
        <w:numPr>
          <w:ilvl w:val="0"/>
          <w:numId w:val="6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پدافند غیر عامل و معماری و شهرسازی موزه 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6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 xml:space="preserve">سناریوسازی </w:t>
      </w:r>
      <w:r>
        <w:rPr>
          <w:rFonts w:cs="B Nazanin" w:hint="cs"/>
          <w:b/>
          <w:bCs/>
          <w:rtl/>
          <w:lang w:bidi="fa-IR"/>
        </w:rPr>
        <w:t xml:space="preserve">و الگوهای مناسب </w:t>
      </w:r>
      <w:r w:rsidRPr="00A54D26">
        <w:rPr>
          <w:rFonts w:cs="B Nazanin" w:hint="cs"/>
          <w:b/>
          <w:bCs/>
          <w:rtl/>
          <w:lang w:bidi="fa-IR"/>
        </w:rPr>
        <w:t>در طراحی موزه</w:t>
      </w:r>
      <w:r w:rsidRPr="00A54D26">
        <w:rPr>
          <w:rFonts w:cs="B Nazanin" w:hint="cs"/>
          <w:b/>
          <w:bCs/>
          <w:rtl/>
          <w:lang w:bidi="fa-IR"/>
        </w:rPr>
        <w:softHyphen/>
        <w:t>های دفاع مقدس</w:t>
      </w:r>
    </w:p>
    <w:p w:rsidR="00966763" w:rsidRPr="00EE45D4" w:rsidRDefault="00966763" w:rsidP="00966763">
      <w:pPr>
        <w:pStyle w:val="ListParagraph"/>
        <w:numPr>
          <w:ilvl w:val="0"/>
          <w:numId w:val="7"/>
        </w:numPr>
        <w:bidi/>
        <w:spacing w:after="200"/>
        <w:ind w:right="-846"/>
        <w:rPr>
          <w:rFonts w:cs="B Titr"/>
          <w:b/>
          <w:bCs/>
          <w:lang w:bidi="fa-IR"/>
        </w:rPr>
      </w:pPr>
      <w:r w:rsidRPr="00EE45D4">
        <w:rPr>
          <w:rFonts w:cs="B Titr" w:hint="cs"/>
          <w:b/>
          <w:bCs/>
          <w:rtl/>
        </w:rPr>
        <w:t>فرهنگ، اجتماع و مفاهیم</w:t>
      </w:r>
      <w:r w:rsidRPr="00EE45D4">
        <w:rPr>
          <w:rFonts w:cs="B Titr" w:hint="cs"/>
          <w:b/>
          <w:bCs/>
          <w:rtl/>
          <w:lang w:bidi="fa-IR"/>
        </w:rPr>
        <w:t xml:space="preserve"> مرتبط :</w:t>
      </w:r>
    </w:p>
    <w:p w:rsidR="00966763" w:rsidRPr="00A54D26" w:rsidRDefault="00966763" w:rsidP="00966763">
      <w:pPr>
        <w:pStyle w:val="ListParagraph"/>
        <w:numPr>
          <w:ilvl w:val="0"/>
          <w:numId w:val="8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تبیین مفهومی و نشانه شناسی آموزه ها، ارزش</w:t>
      </w:r>
      <w:r w:rsidRPr="00A54D26">
        <w:rPr>
          <w:rFonts w:cs="B Nazanin"/>
          <w:b/>
          <w:bCs/>
          <w:rtl/>
          <w:lang w:bidi="fa-IR"/>
        </w:rPr>
        <w:softHyphen/>
      </w:r>
      <w:r w:rsidRPr="00A54D26">
        <w:rPr>
          <w:rFonts w:cs="B Nazanin" w:hint="cs"/>
          <w:b/>
          <w:bCs/>
          <w:rtl/>
          <w:lang w:bidi="fa-IR"/>
        </w:rPr>
        <w:t>ها و نمادهای دفاع مقدس در  طراحی موزه 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8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تبیین مفاهیم بنیادین عاشورا و مهدویت تجلی یافته در دفاع مقدس و الهام بخش در معماری و شهرسازی موزه</w:t>
      </w:r>
      <w:r w:rsidRPr="00A54D26">
        <w:rPr>
          <w:rFonts w:cs="B Nazanin"/>
          <w:b/>
          <w:bCs/>
          <w:rtl/>
          <w:lang w:bidi="fa-IR"/>
        </w:rPr>
        <w:softHyphen/>
      </w:r>
      <w:r w:rsidRPr="00A54D26">
        <w:rPr>
          <w:rFonts w:cs="B Nazanin" w:hint="cs"/>
          <w:b/>
          <w:bCs/>
          <w:rtl/>
          <w:lang w:bidi="fa-IR"/>
        </w:rPr>
        <w:t>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8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تبیین مفهومی سرمایه های نمادین دفاع مقدس و خلق و برجسته سازی آن در موزه 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8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نقش و رسالت معماران، شهرسازان و هنرمندان در حوزه موزه</w:t>
      </w:r>
      <w:r w:rsidRPr="00A54D26">
        <w:rPr>
          <w:rFonts w:cs="B Nazanin"/>
          <w:b/>
          <w:bCs/>
          <w:rtl/>
          <w:lang w:bidi="fa-IR"/>
        </w:rPr>
        <w:softHyphen/>
      </w:r>
      <w:r w:rsidRPr="00A54D26">
        <w:rPr>
          <w:rFonts w:cs="B Nazanin" w:hint="cs"/>
          <w:b/>
          <w:bCs/>
          <w:rtl/>
          <w:lang w:bidi="fa-IR"/>
        </w:rPr>
        <w:t>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8"/>
        </w:numPr>
        <w:bidi/>
        <w:spacing w:after="200"/>
        <w:ind w:right="-846"/>
        <w:rPr>
          <w:rFonts w:cs="B Nazanin"/>
          <w:b/>
          <w:bCs/>
          <w:rtl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انعکاس ایثار و مقاومت؛ شهادت طلبی و پایداری؛ و مظلومیت و اقتدار ملت ایران در موزه 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8"/>
        </w:numPr>
        <w:bidi/>
        <w:spacing w:after="200"/>
        <w:ind w:right="-846"/>
        <w:rPr>
          <w:rFonts w:cs="B Nazanin"/>
          <w:b/>
          <w:bCs/>
          <w:rtl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نگاه فرآیندی به دفاع مقدس و طراحی موزه</w:t>
      </w:r>
      <w:r w:rsidRPr="00A54D26">
        <w:rPr>
          <w:rFonts w:cs="B Nazanin" w:hint="cs"/>
          <w:b/>
          <w:bCs/>
          <w:rtl/>
          <w:lang w:bidi="fa-IR"/>
        </w:rPr>
        <w:softHyphen/>
        <w:t>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8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الگوهای ارتقای پیام و اثرگذاری کالبد، عناصر  و سازه</w:t>
      </w:r>
      <w:r w:rsidRPr="00A54D26">
        <w:rPr>
          <w:rFonts w:cs="B Nazanin" w:hint="cs"/>
          <w:b/>
          <w:bCs/>
          <w:rtl/>
          <w:lang w:bidi="fa-IR"/>
        </w:rPr>
        <w:softHyphen/>
        <w:t>های موزه</w:t>
      </w:r>
      <w:r w:rsidRPr="00A54D26">
        <w:rPr>
          <w:rFonts w:cs="B Nazanin" w:hint="cs"/>
          <w:b/>
          <w:bCs/>
          <w:rtl/>
          <w:lang w:bidi="fa-IR"/>
        </w:rPr>
        <w:softHyphen/>
        <w:t>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8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مخاطب شناسی</w:t>
      </w:r>
      <w:r>
        <w:rPr>
          <w:rFonts w:cs="B Nazanin" w:hint="cs"/>
          <w:b/>
          <w:bCs/>
          <w:rtl/>
          <w:lang w:bidi="fa-IR"/>
        </w:rPr>
        <w:t xml:space="preserve"> مبتنی بر نیازهای جامعه در</w:t>
      </w:r>
      <w:r w:rsidRPr="00A54D26">
        <w:rPr>
          <w:rFonts w:cs="B Nazanin" w:hint="cs"/>
          <w:b/>
          <w:bCs/>
          <w:rtl/>
          <w:lang w:bidi="fa-IR"/>
        </w:rPr>
        <w:t xml:space="preserve"> طراحی موزه های دفاع مقدس و سلامت فکری و فرهنگی جامعه</w:t>
      </w:r>
    </w:p>
    <w:p w:rsidR="00966763" w:rsidRPr="00A54D26" w:rsidRDefault="00966763" w:rsidP="00966763">
      <w:pPr>
        <w:pStyle w:val="ListParagraph"/>
        <w:numPr>
          <w:ilvl w:val="0"/>
          <w:numId w:val="8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موزه</w:t>
      </w:r>
      <w:r w:rsidRPr="00A54D26">
        <w:rPr>
          <w:rFonts w:cs="B Nazanin" w:hint="cs"/>
          <w:b/>
          <w:bCs/>
          <w:rtl/>
          <w:lang w:bidi="fa-IR"/>
        </w:rPr>
        <w:softHyphen/>
        <w:t>های دفاع مقدس و فضای مجازی</w:t>
      </w:r>
    </w:p>
    <w:p w:rsidR="00966763" w:rsidRPr="00A54D26" w:rsidRDefault="00966763" w:rsidP="00966763">
      <w:pPr>
        <w:pStyle w:val="ListParagraph"/>
        <w:numPr>
          <w:ilvl w:val="0"/>
          <w:numId w:val="8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آینده پژوهی در تبیین هویت موزه</w:t>
      </w:r>
      <w:r w:rsidRPr="00A54D26">
        <w:rPr>
          <w:rFonts w:cs="B Nazanin" w:hint="cs"/>
          <w:b/>
          <w:bCs/>
          <w:rtl/>
          <w:lang w:bidi="fa-IR"/>
        </w:rPr>
        <w:softHyphen/>
        <w:t>های دفاع مقدس</w:t>
      </w:r>
    </w:p>
    <w:p w:rsidR="00966763" w:rsidRDefault="00966763" w:rsidP="00966763">
      <w:pPr>
        <w:pStyle w:val="ListParagraph"/>
        <w:numPr>
          <w:ilvl w:val="0"/>
          <w:numId w:val="8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مفهوم شناسی حماسه های دفاع مقدس ملت ایران و بازنمایی آن در طراحی موزه 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8"/>
        </w:numPr>
        <w:bidi/>
        <w:spacing w:after="200"/>
        <w:ind w:right="-846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مطالعه و آسیب شناسی فرهنگ، اجتماع و مفاهیم مرتبط با موزه های دفاع مقدس</w:t>
      </w:r>
    </w:p>
    <w:p w:rsidR="00966763" w:rsidRPr="00EE45D4" w:rsidRDefault="00966763" w:rsidP="00966763">
      <w:pPr>
        <w:pStyle w:val="ListParagraph"/>
        <w:bidi/>
        <w:ind w:left="-426" w:right="-846"/>
        <w:rPr>
          <w:rFonts w:cs="B Titr"/>
          <w:b/>
          <w:bCs/>
          <w:lang w:bidi="fa-IR"/>
        </w:rPr>
      </w:pPr>
      <w:r w:rsidRPr="00EE45D4">
        <w:rPr>
          <w:rFonts w:cs="B Titr" w:hint="cs"/>
          <w:b/>
          <w:bCs/>
          <w:rtl/>
          <w:lang w:bidi="fa-IR"/>
        </w:rPr>
        <w:t>ج) هنر :</w:t>
      </w:r>
    </w:p>
    <w:p w:rsidR="00966763" w:rsidRPr="00A54D26" w:rsidRDefault="00966763" w:rsidP="00966763">
      <w:pPr>
        <w:pStyle w:val="ListParagraph"/>
        <w:numPr>
          <w:ilvl w:val="0"/>
          <w:numId w:val="9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مطالعات تطبیقی تنوع هنرهای بکار گرفته شده در خلق موزه</w:t>
      </w:r>
      <w:r w:rsidRPr="00A54D26">
        <w:rPr>
          <w:rFonts w:cs="B Nazanin" w:hint="cs"/>
          <w:b/>
          <w:bCs/>
          <w:rtl/>
          <w:lang w:bidi="fa-IR"/>
        </w:rPr>
        <w:softHyphen/>
        <w:t>های جنگ و دفاع مقدس</w:t>
      </w:r>
    </w:p>
    <w:p w:rsidR="00966763" w:rsidRPr="00A54D26" w:rsidRDefault="00966763" w:rsidP="00966763">
      <w:pPr>
        <w:pStyle w:val="ListParagraph"/>
        <w:numPr>
          <w:ilvl w:val="0"/>
          <w:numId w:val="9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آفرینش هنر متعهد</w:t>
      </w:r>
      <w:r>
        <w:rPr>
          <w:rFonts w:cs="B Nazanin" w:hint="cs"/>
          <w:b/>
          <w:bCs/>
          <w:rtl/>
          <w:lang w:bidi="fa-IR"/>
        </w:rPr>
        <w:t xml:space="preserve"> اسلامی- ایرانی</w:t>
      </w:r>
      <w:r w:rsidRPr="00A54D26">
        <w:rPr>
          <w:rFonts w:cs="B Nazanin" w:hint="cs"/>
          <w:b/>
          <w:bCs/>
          <w:rtl/>
          <w:lang w:bidi="fa-IR"/>
        </w:rPr>
        <w:t xml:space="preserve"> در تولید محتوای موزه 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9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مبانی هنری خلق و برجسته سازی سرمایه های نمادین دفاع مقدس</w:t>
      </w:r>
    </w:p>
    <w:p w:rsidR="00966763" w:rsidRPr="00A54D26" w:rsidRDefault="00966763" w:rsidP="00966763">
      <w:pPr>
        <w:pStyle w:val="ListParagraph"/>
        <w:numPr>
          <w:ilvl w:val="0"/>
          <w:numId w:val="9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آموزه</w:t>
      </w:r>
      <w:r w:rsidRPr="00A54D26">
        <w:rPr>
          <w:rFonts w:cs="B Nazanin"/>
          <w:b/>
          <w:bCs/>
          <w:rtl/>
          <w:lang w:bidi="fa-IR"/>
        </w:rPr>
        <w:softHyphen/>
      </w:r>
      <w:r w:rsidRPr="00A54D26">
        <w:rPr>
          <w:rFonts w:cs="B Nazanin" w:hint="cs"/>
          <w:b/>
          <w:bCs/>
          <w:rtl/>
          <w:lang w:bidi="fa-IR"/>
        </w:rPr>
        <w:t>ها و ارزش</w:t>
      </w:r>
      <w:r w:rsidRPr="00A54D26">
        <w:rPr>
          <w:rFonts w:cs="B Nazanin" w:hint="cs"/>
          <w:b/>
          <w:bCs/>
          <w:rtl/>
          <w:lang w:bidi="fa-IR"/>
        </w:rPr>
        <w:softHyphen/>
        <w:t>های ایثار و مقاومت در هنرهای تجسمی</w:t>
      </w:r>
      <w:r>
        <w:rPr>
          <w:rFonts w:cs="B Nazanin" w:hint="cs"/>
          <w:b/>
          <w:bCs/>
          <w:rtl/>
          <w:lang w:bidi="fa-IR"/>
        </w:rPr>
        <w:t xml:space="preserve"> موثر در طراحی موزه</w:t>
      </w:r>
      <w:r>
        <w:rPr>
          <w:rFonts w:cs="B Nazanin" w:hint="cs"/>
          <w:b/>
          <w:bCs/>
          <w:rtl/>
          <w:lang w:bidi="fa-IR"/>
        </w:rPr>
        <w:softHyphen/>
        <w:t>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9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حماسه های دفاع مقدس ملت ایران و بازنمایی آن در طراحی موزه 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9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نقش آفرینی اقشار و گروه</w:t>
      </w:r>
      <w:r w:rsidRPr="00A54D26">
        <w:rPr>
          <w:rFonts w:cs="B Nazanin" w:hint="cs"/>
          <w:b/>
          <w:bCs/>
          <w:rtl/>
          <w:lang w:bidi="fa-IR"/>
        </w:rPr>
        <w:softHyphen/>
        <w:t>های مختلف اجتماعی و صنفی در دفاع مقدس و بازنمایی آن در موزه 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9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جایگاه و نقش موسیقی در طراحی موزه</w:t>
      </w:r>
      <w:r w:rsidRPr="00A54D26">
        <w:rPr>
          <w:rFonts w:cs="B Nazanin" w:hint="cs"/>
          <w:b/>
          <w:bCs/>
          <w:rtl/>
          <w:lang w:bidi="fa-IR"/>
        </w:rPr>
        <w:softHyphen/>
        <w:t>های دفاع مقدس</w:t>
      </w:r>
    </w:p>
    <w:p w:rsidR="00966763" w:rsidRPr="00A54D26" w:rsidRDefault="00966763" w:rsidP="00966763">
      <w:pPr>
        <w:pStyle w:val="ListParagraph"/>
        <w:numPr>
          <w:ilvl w:val="0"/>
          <w:numId w:val="9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جایگاه و نقش شعر در طراحی موزه</w:t>
      </w:r>
      <w:r w:rsidRPr="00A54D26">
        <w:rPr>
          <w:rFonts w:cs="B Nazanin" w:hint="cs"/>
          <w:b/>
          <w:bCs/>
          <w:rtl/>
          <w:lang w:bidi="fa-IR"/>
        </w:rPr>
        <w:softHyphen/>
        <w:t>های دفاع مقدس</w:t>
      </w:r>
    </w:p>
    <w:p w:rsidR="00966763" w:rsidRDefault="00966763" w:rsidP="00966763">
      <w:pPr>
        <w:pStyle w:val="ListParagraph"/>
        <w:numPr>
          <w:ilvl w:val="0"/>
          <w:numId w:val="9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>جایگاه و نقش هنر هفتم و رسانه در طراحی موزه</w:t>
      </w:r>
      <w:r w:rsidRPr="00A54D26">
        <w:rPr>
          <w:rFonts w:cs="B Nazanin" w:hint="cs"/>
          <w:b/>
          <w:bCs/>
          <w:rtl/>
          <w:lang w:bidi="fa-IR"/>
        </w:rPr>
        <w:softHyphen/>
        <w:t>های دفاع مقدس</w:t>
      </w:r>
    </w:p>
    <w:p w:rsidR="00966763" w:rsidRDefault="00966763" w:rsidP="00966763">
      <w:pPr>
        <w:pStyle w:val="ListParagraph"/>
        <w:numPr>
          <w:ilvl w:val="0"/>
          <w:numId w:val="9"/>
        </w:numPr>
        <w:bidi/>
        <w:spacing w:after="200"/>
        <w:ind w:right="-846"/>
        <w:rPr>
          <w:rFonts w:cs="B Nazanin"/>
          <w:b/>
          <w:bCs/>
          <w:lang w:bidi="fa-IR"/>
        </w:rPr>
      </w:pPr>
      <w:r w:rsidRPr="00A54D26">
        <w:rPr>
          <w:rFonts w:cs="B Nazanin" w:hint="cs"/>
          <w:b/>
          <w:bCs/>
          <w:rtl/>
          <w:lang w:bidi="fa-IR"/>
        </w:rPr>
        <w:t xml:space="preserve">جایگاه و نقش </w:t>
      </w:r>
      <w:r>
        <w:rPr>
          <w:rFonts w:cs="B Nazanin" w:hint="cs"/>
          <w:b/>
          <w:bCs/>
          <w:rtl/>
          <w:lang w:bidi="fa-IR"/>
        </w:rPr>
        <w:t>بیانگری</w:t>
      </w:r>
      <w:r>
        <w:rPr>
          <w:rFonts w:cs="B Nazanin" w:hint="cs"/>
          <w:b/>
          <w:bCs/>
          <w:rtl/>
          <w:lang w:bidi="fa-IR"/>
        </w:rPr>
        <w:softHyphen/>
        <w:t>های هنر جدید</w:t>
      </w:r>
      <w:r w:rsidRPr="00A54D26">
        <w:rPr>
          <w:rFonts w:cs="B Nazanin" w:hint="cs"/>
          <w:b/>
          <w:bCs/>
          <w:rtl/>
          <w:lang w:bidi="fa-IR"/>
        </w:rPr>
        <w:t xml:space="preserve"> در طراحی موزه</w:t>
      </w:r>
      <w:r w:rsidRPr="00A54D26">
        <w:rPr>
          <w:rFonts w:cs="B Nazanin" w:hint="cs"/>
          <w:b/>
          <w:bCs/>
          <w:rtl/>
          <w:lang w:bidi="fa-IR"/>
        </w:rPr>
        <w:softHyphen/>
        <w:t>های دفاع مقدس</w:t>
      </w:r>
    </w:p>
    <w:p w:rsidR="00966763" w:rsidRPr="00966763" w:rsidRDefault="00966763" w:rsidP="00966763">
      <w:pPr>
        <w:pStyle w:val="ListParagraph"/>
        <w:numPr>
          <w:ilvl w:val="0"/>
          <w:numId w:val="9"/>
        </w:numPr>
        <w:bidi/>
        <w:spacing w:after="200"/>
        <w:ind w:right="-84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مطالعه و آسیب شناسی هنر در موزه های دفاع مقدس</w:t>
      </w:r>
    </w:p>
    <w:p w:rsidR="00F22761" w:rsidRPr="001F3E55" w:rsidRDefault="00F22761" w:rsidP="00F22761">
      <w:pPr>
        <w:jc w:val="right"/>
        <w:rPr>
          <w:rFonts w:cs="B Zar"/>
          <w:sz w:val="28"/>
          <w:szCs w:val="28"/>
          <w:rtl/>
          <w:lang w:bidi="fa-IR"/>
        </w:rPr>
      </w:pPr>
      <w:r w:rsidRPr="001F3E55">
        <w:rPr>
          <w:rFonts w:cs="B Zar" w:hint="cs"/>
          <w:b/>
          <w:bCs/>
          <w:sz w:val="28"/>
          <w:szCs w:val="28"/>
          <w:rtl/>
          <w:lang w:bidi="fa-IR"/>
        </w:rPr>
        <w:t>کمیته علمی</w:t>
      </w:r>
      <w:r w:rsidRPr="001F3E55">
        <w:rPr>
          <w:rFonts w:cs="B Zar" w:hint="cs"/>
          <w:sz w:val="28"/>
          <w:szCs w:val="28"/>
          <w:rtl/>
          <w:lang w:bidi="fa-IR"/>
        </w:rPr>
        <w:t>:</w:t>
      </w:r>
    </w:p>
    <w:p w:rsidR="0098138C" w:rsidRPr="00697E3D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 w:rsidRPr="0098138C">
        <w:rPr>
          <w:rStyle w:val="Emphasis"/>
          <w:rFonts w:ascii="Arial" w:hAnsi="Arial" w:cs="B Zar" w:hint="cs"/>
          <w:b w:val="0"/>
          <w:bCs w:val="0"/>
          <w:sz w:val="28"/>
          <w:szCs w:val="28"/>
          <w:rtl/>
        </w:rPr>
        <w:t>دکتر</w:t>
      </w:r>
      <w:r>
        <w:rPr>
          <w:rStyle w:val="st1"/>
          <w:rFonts w:ascii="Arial" w:hAnsi="Arial" w:cs="B Zar" w:hint="cs"/>
          <w:sz w:val="28"/>
          <w:szCs w:val="28"/>
          <w:rtl/>
        </w:rPr>
        <w:t xml:space="preserve"> احمد اصغریان</w:t>
      </w:r>
      <w:r w:rsidRPr="0098138C">
        <w:rPr>
          <w:rStyle w:val="st1"/>
          <w:rFonts w:ascii="Arial" w:hAnsi="Arial" w:cs="B Zar" w:hint="cs"/>
          <w:sz w:val="28"/>
          <w:szCs w:val="28"/>
          <w:rtl/>
        </w:rPr>
        <w:t xml:space="preserve"> </w:t>
      </w:r>
      <w:r w:rsidRPr="0098138C">
        <w:rPr>
          <w:rStyle w:val="Emphasis"/>
          <w:rFonts w:ascii="Arial" w:hAnsi="Arial" w:cs="B Zar" w:hint="cs"/>
          <w:b w:val="0"/>
          <w:bCs w:val="0"/>
          <w:sz w:val="28"/>
          <w:szCs w:val="28"/>
          <w:rtl/>
        </w:rPr>
        <w:t>جدی</w:t>
      </w:r>
      <w:r>
        <w:rPr>
          <w:rFonts w:ascii="Trebuchet MS" w:eastAsia="+mn-ea" w:cs="B Zar" w:hint="cs"/>
          <w:kern w:val="24"/>
          <w:sz w:val="28"/>
          <w:szCs w:val="28"/>
          <w:rtl/>
        </w:rPr>
        <w:t xml:space="preserve"> عضو هیات علمی دانشکده معماری و شهرسازی </w:t>
      </w:r>
      <w:r>
        <w:rPr>
          <w:rFonts w:ascii="Trebuchet MS" w:eastAsia="+mn-ea" w:cs="B Zar" w:hint="cs"/>
          <w:kern w:val="24"/>
          <w:sz w:val="28"/>
          <w:szCs w:val="28"/>
          <w:rtl/>
          <w:lang w:bidi="fa-IR"/>
        </w:rPr>
        <w:t>دانشگاه شهید بهشتی</w:t>
      </w:r>
    </w:p>
    <w:p w:rsidR="0098138C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  <w:lang w:bidi="fa-IR"/>
        </w:rPr>
        <w:t>دکتر مصطفی بهزادفر عضو هیآت علمی گروه معماری دانشگاه علم و صنعت ایران</w:t>
      </w:r>
    </w:p>
    <w:p w:rsidR="0098138C" w:rsidRPr="00697E3D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</w:rPr>
        <w:t>مهندس پژمان پشمچي زاده معاون شهرسازي و معماري شهرداري تهران</w:t>
      </w:r>
    </w:p>
    <w:p w:rsidR="0098138C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</w:rPr>
        <w:t>دكتر هادي مراد پيري عضو هيأت علمي دانشگاه جامع امام حسين(ع)</w:t>
      </w:r>
    </w:p>
    <w:p w:rsidR="0098138C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</w:rPr>
        <w:t xml:space="preserve">دكتر </w:t>
      </w:r>
      <w:r>
        <w:rPr>
          <w:rFonts w:ascii="Trebuchet MS" w:eastAsia="+mn-ea" w:cs="B Zar" w:hint="cs"/>
          <w:kern w:val="24"/>
          <w:sz w:val="28"/>
          <w:szCs w:val="28"/>
          <w:rtl/>
          <w:lang w:bidi="fa-IR"/>
        </w:rPr>
        <w:t>سید حسن تقوایی مدیر گروه معماری منظر دانشکده معماری و شهرسازی دانشگاه شهید بهشتی</w:t>
      </w:r>
    </w:p>
    <w:p w:rsidR="0098138C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</w:rPr>
        <w:t xml:space="preserve">مهندس عليرضا جاويد معاون فني و عمراني شهرداري تهران </w:t>
      </w:r>
    </w:p>
    <w:p w:rsidR="0098138C" w:rsidRPr="005E50F9" w:rsidRDefault="0098138C" w:rsidP="0098138C">
      <w:pPr>
        <w:pStyle w:val="ListParagraph"/>
        <w:numPr>
          <w:ilvl w:val="0"/>
          <w:numId w:val="10"/>
        </w:numPr>
        <w:bidi/>
        <w:rPr>
          <w:rStyle w:val="st1"/>
          <w:rFonts w:cs="B Zar"/>
          <w:sz w:val="28"/>
          <w:szCs w:val="28"/>
        </w:rPr>
      </w:pPr>
      <w:r>
        <w:rPr>
          <w:rStyle w:val="st1"/>
          <w:rFonts w:ascii="Arial" w:hAnsi="Arial" w:cs="B Zar" w:hint="cs"/>
          <w:sz w:val="28"/>
          <w:szCs w:val="28"/>
          <w:rtl/>
        </w:rPr>
        <w:t>مهندس مهدی چمران رئیس شورای اسلامی شهر تهران</w:t>
      </w:r>
    </w:p>
    <w:p w:rsidR="0098138C" w:rsidRPr="005E50F9" w:rsidRDefault="0098138C" w:rsidP="0098138C">
      <w:pPr>
        <w:pStyle w:val="ListParagraph"/>
        <w:numPr>
          <w:ilvl w:val="0"/>
          <w:numId w:val="10"/>
        </w:numPr>
        <w:bidi/>
        <w:rPr>
          <w:rStyle w:val="st1"/>
          <w:rFonts w:cs="B Zar"/>
          <w:sz w:val="28"/>
          <w:szCs w:val="28"/>
        </w:rPr>
      </w:pPr>
      <w:r>
        <w:rPr>
          <w:rStyle w:val="st1"/>
          <w:rFonts w:ascii="Arial" w:hAnsi="Arial" w:cs="B Zar" w:hint="cs"/>
          <w:sz w:val="28"/>
          <w:szCs w:val="28"/>
          <w:rtl/>
          <w:lang w:bidi="fa-IR"/>
        </w:rPr>
        <w:t>سردار جواد خضرایی مشاور شهردار و مدیر عامل باغ موزه دفاع مقدس تهران</w:t>
      </w:r>
    </w:p>
    <w:p w:rsidR="0098138C" w:rsidRPr="00697E3D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</w:rPr>
        <w:t xml:space="preserve">دكتر </w:t>
      </w:r>
      <w:r>
        <w:rPr>
          <w:rFonts w:ascii="Trebuchet MS" w:eastAsia="+mn-ea" w:cs="B Zar" w:hint="cs"/>
          <w:kern w:val="24"/>
          <w:sz w:val="28"/>
          <w:szCs w:val="28"/>
          <w:rtl/>
          <w:lang w:bidi="fa-IR"/>
        </w:rPr>
        <w:t>اکبر زرگر</w:t>
      </w:r>
      <w:r>
        <w:rPr>
          <w:rFonts w:ascii="Trebuchet MS" w:eastAsia="+mn-ea" w:cs="B Zar" w:hint="cs"/>
          <w:kern w:val="24"/>
          <w:sz w:val="28"/>
          <w:szCs w:val="28"/>
          <w:rtl/>
        </w:rPr>
        <w:t xml:space="preserve"> </w:t>
      </w:r>
      <w:r>
        <w:rPr>
          <w:rFonts w:ascii="Trebuchet MS" w:eastAsia="+mn-ea" w:hAnsi="Trebuchet MS" w:cs="B Zar" w:hint="cs"/>
          <w:kern w:val="24"/>
          <w:sz w:val="28"/>
          <w:szCs w:val="28"/>
          <w:rtl/>
          <w:lang w:bidi="fa-IR"/>
        </w:rPr>
        <w:t xml:space="preserve"> </w:t>
      </w:r>
      <w:r>
        <w:rPr>
          <w:rFonts w:ascii="Trebuchet MS" w:eastAsia="+mn-ea" w:cs="B Zar" w:hint="cs"/>
          <w:kern w:val="24"/>
          <w:sz w:val="28"/>
          <w:szCs w:val="28"/>
          <w:rtl/>
        </w:rPr>
        <w:t xml:space="preserve">رئیس دانشکده معماری و شهرسازی </w:t>
      </w:r>
      <w:r>
        <w:rPr>
          <w:rFonts w:ascii="Trebuchet MS" w:eastAsia="+mn-ea" w:cs="B Zar" w:hint="cs"/>
          <w:kern w:val="24"/>
          <w:sz w:val="28"/>
          <w:szCs w:val="28"/>
          <w:rtl/>
          <w:lang w:bidi="fa-IR"/>
        </w:rPr>
        <w:t>دانشگاه شهید بهشتی</w:t>
      </w:r>
    </w:p>
    <w:p w:rsidR="0098138C" w:rsidRPr="00CE25A0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</w:rPr>
        <w:t xml:space="preserve">دكتر </w:t>
      </w:r>
      <w:r>
        <w:rPr>
          <w:rFonts w:ascii="Trebuchet MS" w:eastAsia="+mn-ea" w:cs="B Zar" w:hint="cs"/>
          <w:kern w:val="24"/>
          <w:sz w:val="28"/>
          <w:szCs w:val="28"/>
          <w:rtl/>
          <w:lang w:bidi="fa-IR"/>
        </w:rPr>
        <w:t xml:space="preserve">سهیلا </w:t>
      </w:r>
      <w:r>
        <w:rPr>
          <w:rFonts w:ascii="Trebuchet MS" w:eastAsia="+mn-ea" w:cs="B Zar" w:hint="cs"/>
          <w:kern w:val="24"/>
          <w:sz w:val="28"/>
          <w:szCs w:val="28"/>
          <w:rtl/>
        </w:rPr>
        <w:t>صادق زاده مدير كل معماري و ساختمان شهرداري تهران</w:t>
      </w:r>
    </w:p>
    <w:p w:rsidR="0098138C" w:rsidRPr="00697E3D" w:rsidRDefault="0098138C" w:rsidP="00FA53CA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  <w:lang w:bidi="fa-IR"/>
        </w:rPr>
        <w:t xml:space="preserve">سید عباس صمدانی فرد </w:t>
      </w:r>
      <w:r w:rsidR="00FA53CA">
        <w:rPr>
          <w:rFonts w:ascii="Trebuchet MS" w:eastAsia="+mn-ea" w:cs="B Zar" w:hint="cs"/>
          <w:kern w:val="24"/>
          <w:sz w:val="28"/>
          <w:szCs w:val="28"/>
          <w:rtl/>
          <w:lang w:bidi="fa-IR"/>
        </w:rPr>
        <w:t>نماینده معاونت</w:t>
      </w:r>
      <w:r>
        <w:rPr>
          <w:rFonts w:ascii="Trebuchet MS" w:eastAsia="+mn-ea" w:cs="B Zar" w:hint="cs"/>
          <w:kern w:val="24"/>
          <w:sz w:val="28"/>
          <w:szCs w:val="28"/>
          <w:rtl/>
          <w:lang w:bidi="fa-IR"/>
        </w:rPr>
        <w:t xml:space="preserve"> مهندسی پدافند وزارت دفاع و پشتیبانی نیروهای مسلح</w:t>
      </w:r>
    </w:p>
    <w:p w:rsidR="0098138C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</w:rPr>
        <w:t xml:space="preserve">دكتر عيسي عليزاده مديرعامل سازمان زيباسازي شهر تهران </w:t>
      </w:r>
    </w:p>
    <w:p w:rsidR="0098138C" w:rsidRPr="00697E3D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</w:rPr>
        <w:t>دكتر اكبر كاظم زاده مشاور شهردار تهران در امور اجتماعي</w:t>
      </w:r>
    </w:p>
    <w:p w:rsidR="0098138C" w:rsidRPr="00697E3D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</w:rPr>
        <w:t>دكتر عبدالرحمن كشوري رئيس دانشكده فني و پدافند غير عامل دانشگاه جامع امام حسين(ع)</w:t>
      </w:r>
    </w:p>
    <w:p w:rsidR="0098138C" w:rsidRDefault="0098138C" w:rsidP="0098138C">
      <w:pPr>
        <w:pStyle w:val="ListParagraph"/>
        <w:numPr>
          <w:ilvl w:val="0"/>
          <w:numId w:val="10"/>
        </w:numPr>
        <w:bidi/>
        <w:rPr>
          <w:rStyle w:val="st1"/>
          <w:rFonts w:cs="B Zar"/>
          <w:sz w:val="28"/>
          <w:szCs w:val="28"/>
        </w:rPr>
      </w:pPr>
      <w:r>
        <w:rPr>
          <w:rStyle w:val="st1"/>
          <w:rFonts w:ascii="Arial" w:hAnsi="Arial" w:cs="B Zar" w:hint="cs"/>
          <w:sz w:val="28"/>
          <w:szCs w:val="28"/>
          <w:rtl/>
          <w:lang w:bidi="fa-IR"/>
        </w:rPr>
        <w:t>دکتر اصغر کفشچیان مقدم عضو هیات علمی دانشکده هنر دانشگاه تهران</w:t>
      </w:r>
    </w:p>
    <w:p w:rsidR="0098138C" w:rsidRPr="00697E3D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</w:rPr>
        <w:t>دكتر مرتضي گودرزي ديباج مدير دفتر هنرهاي تجسمي حوزه هنري</w:t>
      </w:r>
    </w:p>
    <w:p w:rsidR="0098138C" w:rsidRPr="00697E3D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</w:rPr>
        <w:t>دكتر امير محمدخاني عضو هيات علمي گروه معماري دانشگاه علم و صنعت</w:t>
      </w:r>
    </w:p>
    <w:p w:rsidR="0098138C" w:rsidRPr="00933335" w:rsidRDefault="0098138C" w:rsidP="0098138C">
      <w:pPr>
        <w:pStyle w:val="ListParagraph"/>
        <w:numPr>
          <w:ilvl w:val="0"/>
          <w:numId w:val="10"/>
        </w:numPr>
        <w:bidi/>
        <w:rPr>
          <w:rStyle w:val="st1"/>
          <w:rFonts w:cs="B Zar"/>
          <w:sz w:val="28"/>
          <w:szCs w:val="28"/>
        </w:rPr>
      </w:pPr>
      <w:r>
        <w:rPr>
          <w:rStyle w:val="st1"/>
          <w:rFonts w:ascii="Arial" w:hAnsi="Arial" w:cs="B Zar" w:hint="cs"/>
          <w:sz w:val="28"/>
          <w:szCs w:val="28"/>
          <w:rtl/>
          <w:lang w:bidi="fa-IR"/>
        </w:rPr>
        <w:t xml:space="preserve">دکتر امیر </w:t>
      </w:r>
      <w:r w:rsidRPr="00933335">
        <w:rPr>
          <w:rStyle w:val="st1"/>
          <w:rFonts w:ascii="Arial" w:hAnsi="Arial" w:cs="B Zar" w:hint="cs"/>
          <w:sz w:val="28"/>
          <w:szCs w:val="28"/>
          <w:rtl/>
          <w:lang w:bidi="fa-IR"/>
        </w:rPr>
        <w:t>منصوری دکتری معماری و رئیس پژوهشکده نظر</w:t>
      </w:r>
    </w:p>
    <w:p w:rsidR="0098138C" w:rsidRPr="00933335" w:rsidRDefault="0098138C" w:rsidP="0098138C">
      <w:pPr>
        <w:pStyle w:val="ListParagraph"/>
        <w:numPr>
          <w:ilvl w:val="0"/>
          <w:numId w:val="10"/>
        </w:numPr>
        <w:bidi/>
        <w:rPr>
          <w:rStyle w:val="st1"/>
          <w:rFonts w:cs="B Zar"/>
          <w:sz w:val="28"/>
          <w:szCs w:val="28"/>
        </w:rPr>
      </w:pPr>
      <w:r w:rsidRPr="0098138C">
        <w:rPr>
          <w:rStyle w:val="Emphasis"/>
          <w:rFonts w:ascii="Arial" w:hAnsi="Arial" w:cs="B Zar"/>
          <w:b w:val="0"/>
          <w:bCs w:val="0"/>
          <w:sz w:val="28"/>
          <w:szCs w:val="28"/>
          <w:rtl/>
        </w:rPr>
        <w:t>سردار محمد ناظر</w:t>
      </w:r>
      <w:r w:rsidRPr="00933335">
        <w:rPr>
          <w:rStyle w:val="st1"/>
          <w:rFonts w:ascii="Arial" w:hAnsi="Arial" w:cs="B Zar"/>
          <w:sz w:val="28"/>
          <w:szCs w:val="28"/>
          <w:rtl/>
        </w:rPr>
        <w:t xml:space="preserve"> معاون امور موزه ها و یادمان های بنیاد حفظ آثار و نشر</w:t>
      </w:r>
      <w:r w:rsidRPr="00933335">
        <w:rPr>
          <w:rStyle w:val="st1"/>
          <w:rFonts w:ascii="Arial" w:hAnsi="Arial" w:cs="B Zar" w:hint="cs"/>
          <w:sz w:val="28"/>
          <w:szCs w:val="28"/>
          <w:rtl/>
        </w:rPr>
        <w:t xml:space="preserve"> ارزش های </w:t>
      </w:r>
      <w:r w:rsidRPr="00933335">
        <w:rPr>
          <w:rStyle w:val="st1"/>
          <w:rFonts w:ascii="Arial" w:hAnsi="Arial" w:cs="B Zar"/>
          <w:sz w:val="28"/>
          <w:szCs w:val="28"/>
          <w:rtl/>
        </w:rPr>
        <w:t>دفاع مقدس</w:t>
      </w:r>
    </w:p>
    <w:p w:rsidR="0098138C" w:rsidRPr="00697E3D" w:rsidRDefault="0098138C" w:rsidP="0098138C">
      <w:pPr>
        <w:pStyle w:val="ListParagraph"/>
        <w:numPr>
          <w:ilvl w:val="0"/>
          <w:numId w:val="10"/>
        </w:numPr>
        <w:bidi/>
        <w:rPr>
          <w:rStyle w:val="st1"/>
          <w:rFonts w:cs="B Zar"/>
          <w:sz w:val="28"/>
          <w:szCs w:val="28"/>
        </w:rPr>
      </w:pPr>
      <w:r>
        <w:rPr>
          <w:rStyle w:val="st1"/>
          <w:rFonts w:ascii="Arial" w:hAnsi="Arial" w:cs="B Zar" w:hint="cs"/>
          <w:sz w:val="28"/>
          <w:szCs w:val="28"/>
          <w:rtl/>
        </w:rPr>
        <w:t xml:space="preserve">دکتر عبدالحمید </w:t>
      </w:r>
      <w:r w:rsidRPr="0098138C">
        <w:rPr>
          <w:rStyle w:val="Emphasis"/>
          <w:rFonts w:ascii="Arial" w:hAnsi="Arial" w:cs="B Zar" w:hint="cs"/>
          <w:b w:val="0"/>
          <w:bCs w:val="0"/>
          <w:sz w:val="28"/>
          <w:szCs w:val="28"/>
          <w:rtl/>
        </w:rPr>
        <w:t>نقره کار</w:t>
      </w:r>
      <w:r>
        <w:rPr>
          <w:rStyle w:val="st1"/>
          <w:rFonts w:ascii="Arial" w:hAnsi="Arial" w:cs="B Zar" w:hint="cs"/>
          <w:sz w:val="28"/>
          <w:szCs w:val="28"/>
          <w:rtl/>
        </w:rPr>
        <w:t xml:space="preserve"> عضو هیات علمی دانشکده معماری و شهرسازی </w:t>
      </w:r>
      <w:r w:rsidRPr="0098138C">
        <w:rPr>
          <w:rStyle w:val="Emphasis"/>
          <w:rFonts w:ascii="Arial" w:hAnsi="Arial" w:cs="B Zar" w:hint="cs"/>
          <w:b w:val="0"/>
          <w:bCs w:val="0"/>
          <w:sz w:val="28"/>
          <w:szCs w:val="28"/>
          <w:rtl/>
        </w:rPr>
        <w:t>دانشگاه علم و صنعت</w:t>
      </w:r>
      <w:r>
        <w:rPr>
          <w:rStyle w:val="st1"/>
          <w:rFonts w:ascii="Arial" w:hAnsi="Arial" w:cs="B Zar" w:hint="cs"/>
          <w:sz w:val="28"/>
          <w:szCs w:val="28"/>
          <w:rtl/>
        </w:rPr>
        <w:t xml:space="preserve"> ایران</w:t>
      </w:r>
    </w:p>
    <w:p w:rsidR="0098138C" w:rsidRPr="00697E3D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</w:rPr>
        <w:t>دكتر سيد جواد هاشمي فشاركي هيات علمي گروه معماري دانشگاه امام حسين(ع) و دبیر علمی همایش</w:t>
      </w:r>
    </w:p>
    <w:p w:rsidR="0098138C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Fonts w:ascii="Trebuchet MS" w:eastAsia="+mn-ea" w:cs="B Zar" w:hint="cs"/>
          <w:kern w:val="24"/>
          <w:sz w:val="28"/>
          <w:szCs w:val="28"/>
          <w:rtl/>
          <w:lang w:bidi="fa-IR"/>
        </w:rPr>
        <w:t xml:space="preserve">سردار </w:t>
      </w:r>
      <w:r>
        <w:rPr>
          <w:rFonts w:ascii="Trebuchet MS" w:eastAsia="+mn-ea" w:cs="B Zar" w:hint="cs"/>
          <w:kern w:val="24"/>
          <w:sz w:val="28"/>
          <w:szCs w:val="28"/>
          <w:rtl/>
        </w:rPr>
        <w:t>سيد حس</w:t>
      </w:r>
      <w:r>
        <w:rPr>
          <w:rFonts w:ascii="Trebuchet MS" w:eastAsia="+mn-ea" w:cs="B Zar" w:hint="cs"/>
          <w:kern w:val="24"/>
          <w:sz w:val="28"/>
          <w:szCs w:val="28"/>
          <w:rtl/>
          <w:lang w:bidi="fa-IR"/>
        </w:rPr>
        <w:t>ی</w:t>
      </w:r>
      <w:r>
        <w:rPr>
          <w:rFonts w:ascii="Trebuchet MS" w:eastAsia="+mn-ea" w:cs="B Zar" w:hint="cs"/>
          <w:kern w:val="24"/>
          <w:sz w:val="28"/>
          <w:szCs w:val="28"/>
          <w:rtl/>
        </w:rPr>
        <w:t xml:space="preserve">ن هوش السادات معاون مهندسي سپاه پاسداران انقلاب اسلامي </w:t>
      </w:r>
    </w:p>
    <w:p w:rsidR="0098138C" w:rsidRPr="005E50F9" w:rsidRDefault="0098138C" w:rsidP="0098138C">
      <w:pPr>
        <w:pStyle w:val="ListParagraph"/>
        <w:numPr>
          <w:ilvl w:val="0"/>
          <w:numId w:val="10"/>
        </w:numPr>
        <w:bidi/>
        <w:rPr>
          <w:rStyle w:val="st1"/>
          <w:rFonts w:cs="B Zar"/>
          <w:sz w:val="28"/>
          <w:szCs w:val="28"/>
        </w:rPr>
      </w:pPr>
      <w:r>
        <w:rPr>
          <w:rStyle w:val="st1"/>
          <w:rFonts w:ascii="Arial" w:hAnsi="Arial" w:cs="B Zar" w:hint="cs"/>
          <w:sz w:val="28"/>
          <w:szCs w:val="28"/>
          <w:rtl/>
          <w:lang w:bidi="fa-IR"/>
        </w:rPr>
        <w:t>سید حسام الدین باب</w:t>
      </w:r>
      <w:r>
        <w:rPr>
          <w:rStyle w:val="st1"/>
          <w:rFonts w:ascii="Arial" w:hAnsi="Arial" w:cs="B Zar"/>
          <w:sz w:val="28"/>
          <w:szCs w:val="28"/>
          <w:rtl/>
          <w:lang w:bidi="fa-IR"/>
        </w:rPr>
        <w:softHyphen/>
      </w:r>
      <w:r>
        <w:rPr>
          <w:rStyle w:val="st1"/>
          <w:rFonts w:ascii="Arial" w:hAnsi="Arial" w:cs="B Zar" w:hint="cs"/>
          <w:sz w:val="28"/>
          <w:szCs w:val="28"/>
          <w:rtl/>
          <w:lang w:bidi="fa-IR"/>
        </w:rPr>
        <w:t>گوره کارشناسی ارشد علوم سیاسی و دبیر اجرایی همایش</w:t>
      </w:r>
    </w:p>
    <w:p w:rsidR="0098138C" w:rsidRPr="00933335" w:rsidRDefault="0098138C" w:rsidP="0098138C">
      <w:pPr>
        <w:pStyle w:val="ListParagraph"/>
        <w:numPr>
          <w:ilvl w:val="0"/>
          <w:numId w:val="10"/>
        </w:numPr>
        <w:bidi/>
        <w:rPr>
          <w:rFonts w:cs="B Zar"/>
          <w:sz w:val="28"/>
          <w:szCs w:val="28"/>
        </w:rPr>
      </w:pPr>
      <w:r>
        <w:rPr>
          <w:rStyle w:val="st1"/>
          <w:rFonts w:ascii="Arial" w:hAnsi="Arial" w:cs="B Zar" w:hint="cs"/>
          <w:sz w:val="28"/>
          <w:szCs w:val="28"/>
          <w:rtl/>
          <w:lang w:bidi="fa-IR"/>
        </w:rPr>
        <w:t>مهندس سمیه عبدی کارشناس فرهنگی</w:t>
      </w:r>
    </w:p>
    <w:p w:rsidR="00966763" w:rsidRDefault="00966763" w:rsidP="00966763">
      <w:pPr>
        <w:bidi/>
        <w:jc w:val="both"/>
        <w:rPr>
          <w:rFonts w:ascii="Times New Roman" w:eastAsia="Times New Roman" w:hAnsi="Times New Roman" w:cs="B Lotus"/>
          <w:b/>
          <w:bCs/>
          <w:sz w:val="96"/>
          <w:szCs w:val="28"/>
          <w:rtl/>
        </w:rPr>
      </w:pPr>
    </w:p>
    <w:p w:rsidR="00966763" w:rsidRPr="00CE2378" w:rsidRDefault="00966763" w:rsidP="00966763">
      <w:pPr>
        <w:bidi/>
        <w:jc w:val="both"/>
        <w:rPr>
          <w:rFonts w:cs="B Lotus"/>
          <w:b/>
          <w:bCs/>
          <w:sz w:val="72"/>
          <w:szCs w:val="28"/>
        </w:rPr>
      </w:pPr>
      <w:r w:rsidRPr="00CE2378">
        <w:rPr>
          <w:rFonts w:ascii="Times New Roman" w:eastAsia="Times New Roman" w:hAnsi="Times New Roman" w:cs="B Lotus" w:hint="cs"/>
          <w:b/>
          <w:bCs/>
          <w:sz w:val="96"/>
          <w:szCs w:val="28"/>
          <w:rtl/>
        </w:rPr>
        <w:t>زمانبندی همایش:</w:t>
      </w:r>
    </w:p>
    <w:p w:rsidR="00966763" w:rsidRPr="00C668A9" w:rsidRDefault="00966763" w:rsidP="0096676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</w:rPr>
      </w:pPr>
      <w:r w:rsidRPr="00C668A9">
        <w:rPr>
          <w:rFonts w:cs="B Lotus" w:hint="cs"/>
          <w:sz w:val="28"/>
          <w:szCs w:val="28"/>
          <w:rtl/>
          <w:lang w:bidi="fa-IR"/>
        </w:rPr>
        <w:t xml:space="preserve">زمان </w:t>
      </w:r>
      <w:r w:rsidRPr="00C668A9">
        <w:rPr>
          <w:rFonts w:asciiTheme="minorHAnsi" w:eastAsiaTheme="minorEastAsia" w:cs="B Lotus" w:hint="cs"/>
          <w:kern w:val="24"/>
          <w:position w:val="1"/>
          <w:sz w:val="28"/>
          <w:szCs w:val="28"/>
          <w:rtl/>
          <w:lang w:bidi="fa-IR"/>
        </w:rPr>
        <w:t>دریافت چکیده و اصل مقالات 20 بهمن ماه 1395</w:t>
      </w:r>
    </w:p>
    <w:p w:rsidR="00966763" w:rsidRPr="00C668A9" w:rsidRDefault="00966763" w:rsidP="0096676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</w:rPr>
      </w:pPr>
      <w:r w:rsidRPr="00C668A9">
        <w:rPr>
          <w:rFonts w:asciiTheme="minorHAnsi" w:eastAsiaTheme="minorEastAsia" w:hAnsi="Trebuchet MS" w:cs="B Lotus"/>
          <w:kern w:val="24"/>
          <w:position w:val="1"/>
          <w:sz w:val="28"/>
          <w:szCs w:val="28"/>
          <w:rtl/>
          <w:lang w:bidi="fa-IR"/>
        </w:rPr>
        <w:t xml:space="preserve"> ارزیابی مقالات </w:t>
      </w:r>
      <w:r w:rsidRPr="00C668A9">
        <w:rPr>
          <w:rFonts w:asciiTheme="minorHAnsi" w:eastAsiaTheme="minorEastAsia" w:cs="B Lotus" w:hint="cs"/>
          <w:kern w:val="24"/>
          <w:position w:val="1"/>
          <w:sz w:val="28"/>
          <w:szCs w:val="28"/>
          <w:rtl/>
          <w:lang w:bidi="fa-IR"/>
        </w:rPr>
        <w:t xml:space="preserve">تا </w:t>
      </w:r>
      <w:r w:rsidRPr="00C668A9">
        <w:rPr>
          <w:rFonts w:asciiTheme="minorHAnsi" w:eastAsiaTheme="minorEastAsia" w:hAnsi="Trebuchet MS" w:cs="B Lotus"/>
          <w:kern w:val="24"/>
          <w:position w:val="1"/>
          <w:sz w:val="28"/>
          <w:szCs w:val="28"/>
          <w:rtl/>
          <w:lang w:bidi="fa-IR"/>
        </w:rPr>
        <w:t xml:space="preserve">30 </w:t>
      </w:r>
      <w:r w:rsidRPr="00C668A9">
        <w:rPr>
          <w:rFonts w:asciiTheme="minorHAnsi" w:eastAsiaTheme="minorEastAsia" w:cs="B Lotus" w:hint="cs"/>
          <w:kern w:val="24"/>
          <w:position w:val="1"/>
          <w:sz w:val="28"/>
          <w:szCs w:val="28"/>
          <w:rtl/>
          <w:lang w:bidi="fa-IR"/>
        </w:rPr>
        <w:t>بهمن</w:t>
      </w:r>
      <w:r w:rsidRPr="00C668A9">
        <w:rPr>
          <w:rFonts w:asciiTheme="minorHAnsi" w:eastAsiaTheme="minorEastAsia" w:hAnsi="Trebuchet MS" w:cs="B Lotus"/>
          <w:kern w:val="24"/>
          <w:position w:val="1"/>
          <w:sz w:val="28"/>
          <w:szCs w:val="28"/>
        </w:rPr>
        <w:t xml:space="preserve"> </w:t>
      </w:r>
      <w:r w:rsidRPr="00C668A9">
        <w:rPr>
          <w:rFonts w:asciiTheme="minorHAnsi" w:eastAsiaTheme="minorEastAsia" w:hAnsi="Trebuchet MS" w:cs="B Lotus"/>
          <w:kern w:val="24"/>
          <w:position w:val="1"/>
          <w:sz w:val="28"/>
          <w:szCs w:val="28"/>
          <w:rtl/>
          <w:lang w:bidi="fa-IR"/>
        </w:rPr>
        <w:t xml:space="preserve"> ماه</w:t>
      </w:r>
      <w:r w:rsidRPr="00C668A9">
        <w:rPr>
          <w:rFonts w:asciiTheme="minorHAnsi" w:eastAsiaTheme="minorEastAsia" w:hAnsi="Trebuchet MS" w:cs="B Lotus" w:hint="cs"/>
          <w:kern w:val="24"/>
          <w:position w:val="1"/>
          <w:sz w:val="28"/>
          <w:szCs w:val="28"/>
          <w:rtl/>
          <w:lang w:bidi="fa-IR"/>
        </w:rPr>
        <w:t xml:space="preserve"> 1395</w:t>
      </w:r>
    </w:p>
    <w:p w:rsidR="00966763" w:rsidRPr="00C668A9" w:rsidRDefault="00966763" w:rsidP="0096676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rtl/>
        </w:rPr>
      </w:pPr>
      <w:r w:rsidRPr="00C668A9">
        <w:rPr>
          <w:rFonts w:asciiTheme="minorHAnsi" w:eastAsiaTheme="minorEastAsia" w:cs="B Lotus" w:hint="cs"/>
          <w:kern w:val="24"/>
          <w:position w:val="1"/>
          <w:sz w:val="28"/>
          <w:szCs w:val="28"/>
          <w:rtl/>
          <w:lang w:bidi="fa-IR"/>
        </w:rPr>
        <w:t xml:space="preserve">زمان برگزاری همایش یکشنبه </w:t>
      </w:r>
      <w:r w:rsidRPr="00C668A9">
        <w:rPr>
          <w:rFonts w:asciiTheme="minorHAnsi" w:eastAsiaTheme="minorEastAsia" w:hAnsi="Trebuchet MS" w:cs="B Lotus"/>
          <w:kern w:val="24"/>
          <w:position w:val="1"/>
          <w:sz w:val="28"/>
          <w:szCs w:val="28"/>
          <w:rtl/>
          <w:lang w:bidi="fa-IR"/>
        </w:rPr>
        <w:t>8 اسفند ماه 95</w:t>
      </w:r>
    </w:p>
    <w:p w:rsidR="00966763" w:rsidRPr="00C668A9" w:rsidRDefault="00966763" w:rsidP="00966763">
      <w:p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آدرس دبیرخانه همایش:</w:t>
      </w:r>
      <w:r>
        <w:rPr>
          <w:rFonts w:ascii="Tahoma" w:hAnsi="Tahoma" w:cs="B Zar" w:hint="cs"/>
          <w:color w:val="454545"/>
          <w:sz w:val="27"/>
          <w:szCs w:val="27"/>
          <w:rtl/>
        </w:rPr>
        <w:t xml:space="preserve">تهران، باغ </w:t>
      </w:r>
      <w:r>
        <w:rPr>
          <w:rFonts w:ascii="Tahoma" w:hAnsi="Tahoma" w:cs="B Zar"/>
          <w:color w:val="454545"/>
          <w:sz w:val="27"/>
          <w:szCs w:val="27"/>
          <w:rtl/>
        </w:rPr>
        <w:t>موزه دفاع مقدس</w:t>
      </w:r>
      <w:r>
        <w:rPr>
          <w:rFonts w:ascii="Tahoma" w:hAnsi="Tahoma" w:cs="B Zar" w:hint="cs"/>
          <w:color w:val="454545"/>
          <w:sz w:val="27"/>
          <w:szCs w:val="27"/>
          <w:rtl/>
        </w:rPr>
        <w:t>.</w:t>
      </w:r>
      <w:r>
        <w:rPr>
          <w:rFonts w:cs="B Lotus"/>
          <w:sz w:val="28"/>
          <w:szCs w:val="28"/>
        </w:rPr>
        <w:t xml:space="preserve"> </w:t>
      </w:r>
      <w:r w:rsidRPr="00C358F2">
        <w:rPr>
          <w:rFonts w:ascii="Tahoma" w:hAnsi="Tahoma" w:cs="B Zar" w:hint="cs"/>
          <w:color w:val="454545"/>
          <w:sz w:val="28"/>
          <w:szCs w:val="28"/>
          <w:rtl/>
        </w:rPr>
        <w:t xml:space="preserve">تلفن:  84158313- </w:t>
      </w:r>
      <w:r w:rsidRPr="007C3049">
        <w:rPr>
          <w:rFonts w:ascii="Tahoma" w:hAnsi="Tahoma" w:cs="B Zar" w:hint="cs"/>
          <w:color w:val="454545"/>
          <w:sz w:val="28"/>
          <w:szCs w:val="28"/>
          <w:rtl/>
        </w:rPr>
        <w:t>021</w:t>
      </w:r>
      <w:r>
        <w:rPr>
          <w:rFonts w:ascii="Tahoma" w:hAnsi="Tahoma" w:cs="B Zar"/>
          <w:color w:val="454545"/>
          <w:sz w:val="28"/>
          <w:szCs w:val="28"/>
        </w:rPr>
        <w:t>-</w:t>
      </w:r>
      <w:r w:rsidRPr="007C3049">
        <w:rPr>
          <w:rFonts w:ascii="Tahoma" w:hAnsi="Tahoma" w:cs="B Zar" w:hint="cs"/>
          <w:color w:val="454545"/>
          <w:sz w:val="28"/>
          <w:szCs w:val="28"/>
          <w:rtl/>
        </w:rPr>
        <w:t>ایمیل</w:t>
      </w:r>
      <w:r w:rsidRPr="00C358F2">
        <w:rPr>
          <w:rFonts w:ascii="Tahoma" w:hAnsi="Tahoma" w:cs="B Zar" w:hint="cs"/>
          <w:color w:val="454545"/>
          <w:sz w:val="28"/>
          <w:szCs w:val="28"/>
          <w:rtl/>
        </w:rPr>
        <w:t xml:space="preserve"> برای دریافت مقالات: </w:t>
      </w:r>
      <w:hyperlink r:id="rId7" w:history="1">
        <w:r w:rsidRPr="00C358F2">
          <w:rPr>
            <w:rStyle w:val="Hyperlink"/>
            <w:rFonts w:asciiTheme="majorBidi" w:hAnsiTheme="majorBidi" w:cs="B Zar"/>
            <w:sz w:val="28"/>
            <w:szCs w:val="28"/>
          </w:rPr>
          <w:t>memari@iranhdm.ir</w:t>
        </w:r>
      </w:hyperlink>
      <w:r>
        <w:rPr>
          <w:rStyle w:val="Hyperlink"/>
          <w:rFonts w:asciiTheme="majorBidi" w:hAnsiTheme="majorBidi" w:cs="B Zar"/>
          <w:sz w:val="28"/>
          <w:szCs w:val="28"/>
        </w:rPr>
        <w:t xml:space="preserve">  </w:t>
      </w:r>
      <w:r w:rsidRPr="00C358F2">
        <w:rPr>
          <w:rFonts w:asciiTheme="majorBidi" w:hAnsiTheme="majorBidi" w:cs="B Zar" w:hint="cs"/>
          <w:color w:val="454545"/>
          <w:sz w:val="28"/>
          <w:szCs w:val="28"/>
          <w:rtl/>
          <w:lang w:bidi="fa-IR"/>
        </w:rPr>
        <w:t xml:space="preserve">آدرس سایت همایش: </w:t>
      </w:r>
      <w:r w:rsidRPr="00C358F2">
        <w:rPr>
          <w:rFonts w:asciiTheme="majorBidi" w:hAnsiTheme="majorBidi" w:cs="B Zar"/>
          <w:color w:val="454545"/>
          <w:sz w:val="28"/>
          <w:szCs w:val="28"/>
          <w:u w:val="single"/>
          <w:lang w:bidi="fa-IR"/>
        </w:rPr>
        <w:t>conf.iranhdm.ir</w:t>
      </w:r>
    </w:p>
    <w:p w:rsidR="00855CD4" w:rsidRPr="00855CD4" w:rsidRDefault="00855CD4" w:rsidP="00855CD4">
      <w:pPr>
        <w:bidi/>
        <w:jc w:val="both"/>
        <w:rPr>
          <w:rFonts w:cs="B Lotus"/>
          <w:sz w:val="32"/>
          <w:szCs w:val="32"/>
          <w:lang w:bidi="fa-IR"/>
        </w:rPr>
      </w:pPr>
    </w:p>
    <w:sectPr w:rsidR="00855CD4" w:rsidRPr="00855CD4" w:rsidSect="00F90072">
      <w:headerReference w:type="default" r:id="rId8"/>
      <w:pgSz w:w="12240" w:h="15840"/>
      <w:pgMar w:top="1440" w:right="1440" w:bottom="1440" w:left="144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55" w:rsidRDefault="00A60D55" w:rsidP="00CE2378">
      <w:pPr>
        <w:spacing w:after="0" w:line="240" w:lineRule="auto"/>
      </w:pPr>
      <w:r>
        <w:separator/>
      </w:r>
    </w:p>
  </w:endnote>
  <w:endnote w:type="continuationSeparator" w:id="0">
    <w:p w:rsidR="00A60D55" w:rsidRDefault="00A60D55" w:rsidP="00CE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55" w:rsidRDefault="00A60D55" w:rsidP="00CE2378">
      <w:pPr>
        <w:spacing w:after="0" w:line="240" w:lineRule="auto"/>
      </w:pPr>
      <w:r>
        <w:separator/>
      </w:r>
    </w:p>
  </w:footnote>
  <w:footnote w:type="continuationSeparator" w:id="0">
    <w:p w:rsidR="00A60D55" w:rsidRDefault="00A60D55" w:rsidP="00CE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78" w:rsidRDefault="00CE2378" w:rsidP="00CE2378">
    <w:pPr>
      <w:spacing w:line="240" w:lineRule="auto"/>
      <w:ind w:left="-426" w:right="-846"/>
      <w:jc w:val="center"/>
      <w:rPr>
        <w:rFonts w:cs="B Titr"/>
        <w:sz w:val="24"/>
        <w:szCs w:val="24"/>
        <w:lang w:bidi="fa-IR"/>
      </w:rPr>
    </w:pPr>
    <w:r>
      <w:rPr>
        <w:rFonts w:cs="B Titr" w:hint="cs"/>
        <w:sz w:val="24"/>
        <w:szCs w:val="24"/>
        <w:rtl/>
        <w:lang w:bidi="fa-IR"/>
      </w:rPr>
      <w:t>همایش ملی مبانی طراحی موزه های دفاع مقدس</w:t>
    </w:r>
  </w:p>
  <w:p w:rsidR="00CE2378" w:rsidRDefault="00CE2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634D"/>
    <w:multiLevelType w:val="hybridMultilevel"/>
    <w:tmpl w:val="97F293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73CDA"/>
    <w:multiLevelType w:val="hybridMultilevel"/>
    <w:tmpl w:val="767854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8571C"/>
    <w:multiLevelType w:val="hybridMultilevel"/>
    <w:tmpl w:val="06D09636"/>
    <w:lvl w:ilvl="0" w:tplc="773E1E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686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74CB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0D7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8C4A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3EC9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8DB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7CA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BAE9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F67C37"/>
    <w:multiLevelType w:val="hybridMultilevel"/>
    <w:tmpl w:val="541E8902"/>
    <w:lvl w:ilvl="0" w:tplc="77C2B2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F686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74CB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0D7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8C4A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3EC9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8DB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7CA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BAE9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AC665C"/>
    <w:multiLevelType w:val="hybridMultilevel"/>
    <w:tmpl w:val="683C6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2BA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761C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7C73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B857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DAD6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DC03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FC6A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C0A0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6C68A2"/>
    <w:multiLevelType w:val="hybridMultilevel"/>
    <w:tmpl w:val="135C217A"/>
    <w:lvl w:ilvl="0" w:tplc="C654F7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6352A"/>
    <w:multiLevelType w:val="hybridMultilevel"/>
    <w:tmpl w:val="F03605F0"/>
    <w:lvl w:ilvl="0" w:tplc="74380A92">
      <w:start w:val="2"/>
      <w:numFmt w:val="arabicAlpha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6D977AB8"/>
    <w:multiLevelType w:val="hybridMultilevel"/>
    <w:tmpl w:val="82882AB2"/>
    <w:lvl w:ilvl="0" w:tplc="773E1E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618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CC9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638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CD0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8E2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43F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63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EA2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107D72"/>
    <w:multiLevelType w:val="hybridMultilevel"/>
    <w:tmpl w:val="9FA06B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BF"/>
    <w:rsid w:val="00077FBF"/>
    <w:rsid w:val="002E1059"/>
    <w:rsid w:val="00331500"/>
    <w:rsid w:val="00394C3C"/>
    <w:rsid w:val="004A4AF5"/>
    <w:rsid w:val="005E59D6"/>
    <w:rsid w:val="007C3049"/>
    <w:rsid w:val="00823097"/>
    <w:rsid w:val="00855CD4"/>
    <w:rsid w:val="00954C3E"/>
    <w:rsid w:val="00957E13"/>
    <w:rsid w:val="00966763"/>
    <w:rsid w:val="0098138C"/>
    <w:rsid w:val="00986C0D"/>
    <w:rsid w:val="009E51BC"/>
    <w:rsid w:val="00A60D55"/>
    <w:rsid w:val="00B11FF9"/>
    <w:rsid w:val="00C358F2"/>
    <w:rsid w:val="00C668A9"/>
    <w:rsid w:val="00CE2378"/>
    <w:rsid w:val="00E87802"/>
    <w:rsid w:val="00F22761"/>
    <w:rsid w:val="00F33E86"/>
    <w:rsid w:val="00F86277"/>
    <w:rsid w:val="00F90072"/>
    <w:rsid w:val="00F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114456-1A8A-4CAC-A9CD-E3935758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78"/>
  </w:style>
  <w:style w:type="paragraph" w:styleId="Footer">
    <w:name w:val="footer"/>
    <w:basedOn w:val="Normal"/>
    <w:link w:val="FooterChar"/>
    <w:uiPriority w:val="99"/>
    <w:unhideWhenUsed/>
    <w:rsid w:val="00CE2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78"/>
  </w:style>
  <w:style w:type="character" w:styleId="Hyperlink">
    <w:name w:val="Hyperlink"/>
    <w:basedOn w:val="DefaultParagraphFont"/>
    <w:uiPriority w:val="99"/>
    <w:unhideWhenUsed/>
    <w:rsid w:val="00855CD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2761"/>
    <w:rPr>
      <w:b/>
      <w:bCs/>
      <w:i w:val="0"/>
      <w:iCs w:val="0"/>
    </w:rPr>
  </w:style>
  <w:style w:type="character" w:customStyle="1" w:styleId="st1">
    <w:name w:val="st1"/>
    <w:basedOn w:val="DefaultParagraphFont"/>
    <w:rsid w:val="00F2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27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11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94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31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21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35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4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ari@iranhdm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isar95</dc:creator>
  <cp:lastModifiedBy>arc010974</cp:lastModifiedBy>
  <cp:revision>2</cp:revision>
  <dcterms:created xsi:type="dcterms:W3CDTF">2017-01-18T07:22:00Z</dcterms:created>
  <dcterms:modified xsi:type="dcterms:W3CDTF">2017-01-18T07:22:00Z</dcterms:modified>
</cp:coreProperties>
</file>